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7BB" w:rsidRPr="00E92B69" w:rsidRDefault="00E91A5F" w:rsidP="00E92B69">
      <w:pPr>
        <w:jc w:val="center"/>
        <w:rPr>
          <w:b/>
        </w:rPr>
      </w:pPr>
      <w:r w:rsidRPr="00E92B69">
        <w:rPr>
          <w:b/>
        </w:rPr>
        <w:t>Physical Education and the School Sports Grant</w:t>
      </w:r>
      <w:r w:rsidR="00271007">
        <w:rPr>
          <w:b/>
        </w:rPr>
        <w:t xml:space="preserve"> 202</w:t>
      </w:r>
      <w:r w:rsidR="004D6E88">
        <w:rPr>
          <w:b/>
        </w:rPr>
        <w:t>2</w:t>
      </w:r>
      <w:r w:rsidR="00271007">
        <w:rPr>
          <w:b/>
        </w:rPr>
        <w:t>-202</w:t>
      </w:r>
      <w:r w:rsidR="004D6E88">
        <w:rPr>
          <w:b/>
        </w:rPr>
        <w:t>3</w:t>
      </w:r>
    </w:p>
    <w:p w:rsidR="004D6E88" w:rsidRDefault="00440C5D" w:rsidP="00E91A5F">
      <w:pPr>
        <w:jc w:val="both"/>
      </w:pPr>
      <w:r>
        <w:t>Since</w:t>
      </w:r>
      <w:r w:rsidR="00E91A5F">
        <w:t xml:space="preserve"> September 2013 the government have allocated funding to each primary school in England with the aim of </w:t>
      </w:r>
      <w:proofErr w:type="gramStart"/>
      <w:r w:rsidR="00E91A5F">
        <w:t>strengthening  P.E.</w:t>
      </w:r>
      <w:proofErr w:type="gramEnd"/>
      <w:r w:rsidR="00E91A5F">
        <w:t xml:space="preserve"> and sport provision. The funding is al</w:t>
      </w:r>
      <w:r w:rsidR="007B5E2A">
        <w:t xml:space="preserve">located as a lump sum of </w:t>
      </w:r>
      <w:r w:rsidR="00E91A5F">
        <w:t>per</w:t>
      </w:r>
      <w:r>
        <w:t xml:space="preserve"> school plus funding</w:t>
      </w:r>
      <w:r w:rsidR="00E9631A">
        <w:t xml:space="preserve"> per pupil from Y</w:t>
      </w:r>
      <w:r w:rsidR="00E91A5F">
        <w:t>ears 1 to 6</w:t>
      </w:r>
      <w:r w:rsidR="007B5E2A">
        <w:t xml:space="preserve"> at the time of the January </w:t>
      </w:r>
      <w:r w:rsidR="00E91A5F">
        <w:t xml:space="preserve">census. William Cassidi </w:t>
      </w:r>
      <w:r>
        <w:t xml:space="preserve">has been </w:t>
      </w:r>
      <w:r w:rsidRPr="001C05C6">
        <w:t xml:space="preserve">allocated </w:t>
      </w:r>
      <w:r w:rsidR="00A25EB7" w:rsidRPr="001C05C6">
        <w:t>£</w:t>
      </w:r>
      <w:r w:rsidR="004D6E88">
        <w:t>1</w:t>
      </w:r>
      <w:r w:rsidR="00A25EB7" w:rsidRPr="001C05C6">
        <w:t>7,</w:t>
      </w:r>
      <w:r w:rsidR="004D6E88">
        <w:t>328</w:t>
      </w:r>
      <w:r w:rsidR="00631B92" w:rsidRPr="001C05C6">
        <w:t xml:space="preserve"> in </w:t>
      </w:r>
      <w:r w:rsidR="004929C8">
        <w:t>the financial year 20</w:t>
      </w:r>
      <w:r w:rsidR="00393296">
        <w:t>2</w:t>
      </w:r>
      <w:r w:rsidR="004D6E88">
        <w:t>2</w:t>
      </w:r>
      <w:r w:rsidR="004929C8">
        <w:t>-</w:t>
      </w:r>
      <w:r w:rsidR="00393296">
        <w:t>2</w:t>
      </w:r>
      <w:r w:rsidR="004D6E88">
        <w:t>3</w:t>
      </w:r>
      <w:r>
        <w:t>.</w:t>
      </w:r>
      <w:r w:rsidR="00F9649B">
        <w:t xml:space="preserve"> </w:t>
      </w:r>
    </w:p>
    <w:p w:rsidR="00E91A5F" w:rsidRDefault="00E91A5F" w:rsidP="00495CDA">
      <w:pPr>
        <w:pStyle w:val="NoSpacing"/>
      </w:pPr>
      <w:r>
        <w:t>All schools must allocate funding to cover three areas:</w:t>
      </w:r>
    </w:p>
    <w:p w:rsidR="00E91A5F" w:rsidRDefault="00E91A5F" w:rsidP="00495CDA">
      <w:pPr>
        <w:pStyle w:val="NoSpacing"/>
        <w:numPr>
          <w:ilvl w:val="0"/>
          <w:numId w:val="3"/>
        </w:numPr>
      </w:pPr>
      <w:r>
        <w:t>Physical education</w:t>
      </w:r>
    </w:p>
    <w:p w:rsidR="00E91A5F" w:rsidRDefault="00E91A5F" w:rsidP="00495CDA">
      <w:pPr>
        <w:pStyle w:val="NoSpacing"/>
        <w:numPr>
          <w:ilvl w:val="0"/>
          <w:numId w:val="3"/>
        </w:numPr>
      </w:pPr>
      <w:r>
        <w:t>Healthy active lifestyles</w:t>
      </w:r>
    </w:p>
    <w:p w:rsidR="00E91A5F" w:rsidRDefault="00E91A5F" w:rsidP="00495CDA">
      <w:pPr>
        <w:pStyle w:val="NoSpacing"/>
        <w:numPr>
          <w:ilvl w:val="0"/>
          <w:numId w:val="3"/>
        </w:numPr>
      </w:pPr>
      <w:r>
        <w:t>Competitive school sport and festivals</w:t>
      </w:r>
    </w:p>
    <w:p w:rsidR="00E91A5F" w:rsidRDefault="00E91A5F" w:rsidP="00E91A5F">
      <w:pPr>
        <w:jc w:val="both"/>
      </w:pPr>
      <w:r>
        <w:t xml:space="preserve">Schools have restrictions on the allocation of funds and </w:t>
      </w:r>
      <w:proofErr w:type="spellStart"/>
      <w:r>
        <w:t>can not</w:t>
      </w:r>
      <w:proofErr w:type="spellEnd"/>
      <w:r>
        <w:t xml:space="preserve"> use it for additional existing provision such as our swimming provision for Years </w:t>
      </w:r>
      <w:r w:rsidR="00336F81">
        <w:t>3 which must be funded</w:t>
      </w:r>
      <w:r>
        <w:t xml:space="preserve"> from our existing budget.</w:t>
      </w:r>
      <w:r w:rsidR="00393296">
        <w:t xml:space="preserve"> It is utilised to provide swimming lessons for Years 4, 5 and 6 to ensure the children meet </w:t>
      </w:r>
      <w:r w:rsidR="00271007">
        <w:t>national expectations in the swimming curriculum.</w:t>
      </w:r>
    </w:p>
    <w:p w:rsidR="00EA1B6D" w:rsidRDefault="00E91A5F" w:rsidP="00495CDA">
      <w:pPr>
        <w:pStyle w:val="NoSpacing"/>
      </w:pPr>
      <w:r>
        <w:t>William Cassidi is allocating the funding</w:t>
      </w:r>
      <w:r w:rsidR="00EA1B6D">
        <w:t>:</w:t>
      </w:r>
    </w:p>
    <w:p w:rsidR="00E91A5F" w:rsidRDefault="00EA1B6D" w:rsidP="00EA1B6D">
      <w:pPr>
        <w:pStyle w:val="ListParagraph"/>
        <w:numPr>
          <w:ilvl w:val="0"/>
          <w:numId w:val="2"/>
        </w:numPr>
        <w:jc w:val="both"/>
      </w:pPr>
      <w:r>
        <w:t>T</w:t>
      </w:r>
      <w:r w:rsidR="00E91A5F">
        <w:t xml:space="preserve">o </w:t>
      </w:r>
      <w:r w:rsidR="00E92B69">
        <w:t xml:space="preserve">increase the quality of teaching and broaden opportunities for children through the </w:t>
      </w:r>
      <w:r w:rsidR="00E91A5F">
        <w:t>employ</w:t>
      </w:r>
      <w:r w:rsidR="00E92B69">
        <w:t>ment of</w:t>
      </w:r>
      <w:r w:rsidR="00E91A5F">
        <w:t xml:space="preserve"> specialist sport</w:t>
      </w:r>
      <w:r>
        <w:t>s</w:t>
      </w:r>
      <w:r w:rsidR="00E91A5F">
        <w:t xml:space="preserve"> teachers to teach children and train teachers</w:t>
      </w:r>
      <w:r>
        <w:t xml:space="preserve"> for example gymnastics, tennis</w:t>
      </w:r>
      <w:r w:rsidR="004929C8">
        <w:t>, rugby</w:t>
      </w:r>
      <w:r>
        <w:t xml:space="preserve"> and football, so raising the quality of lessons and </w:t>
      </w:r>
      <w:r w:rsidR="00E92B69">
        <w:t xml:space="preserve">enabling </w:t>
      </w:r>
      <w:r>
        <w:t xml:space="preserve">children to </w:t>
      </w:r>
      <w:r w:rsidR="00F9649B">
        <w:t>develop a wide range of skills (approximately 25% of the allocation).</w:t>
      </w:r>
    </w:p>
    <w:p w:rsidR="00EA1B6D" w:rsidRDefault="00EA1B6D" w:rsidP="00EA1B6D">
      <w:pPr>
        <w:pStyle w:val="ListParagraph"/>
        <w:numPr>
          <w:ilvl w:val="0"/>
          <w:numId w:val="2"/>
        </w:numPr>
        <w:jc w:val="both"/>
      </w:pPr>
      <w:r>
        <w:t xml:space="preserve">To encourage healthy lifestyles in our children through the undertaking of training across a wide variety of areas and possible dangers including: playground leaders, cycling training, smoking, drugs, </w:t>
      </w:r>
      <w:r w:rsidR="00E92B69">
        <w:t>personal health and safety</w:t>
      </w:r>
      <w:r w:rsidR="004D6E88">
        <w:t xml:space="preserve"> (fire, water and train line)</w:t>
      </w:r>
      <w:r w:rsidR="004929C8">
        <w:t xml:space="preserve">. The budget has also been utilised to </w:t>
      </w:r>
      <w:r w:rsidR="004D6E88">
        <w:t>provide</w:t>
      </w:r>
      <w:r w:rsidR="004929C8">
        <w:t xml:space="preserve"> playground </w:t>
      </w:r>
      <w:r w:rsidR="004D6E88">
        <w:t>equipment</w:t>
      </w:r>
      <w:r w:rsidR="004929C8">
        <w:t xml:space="preserve"> to encourage physical activity during play and lunch times and before and after school</w:t>
      </w:r>
      <w:r w:rsidR="00F9649B">
        <w:t xml:space="preserve"> (approximately 25% of the allocation)</w:t>
      </w:r>
      <w:r w:rsidR="00E92B69">
        <w:t>.</w:t>
      </w:r>
    </w:p>
    <w:p w:rsidR="00E92B69" w:rsidRDefault="00E92B69" w:rsidP="00F9649B">
      <w:pPr>
        <w:pStyle w:val="ListParagraph"/>
        <w:numPr>
          <w:ilvl w:val="0"/>
          <w:numId w:val="2"/>
        </w:numPr>
        <w:jc w:val="both"/>
      </w:pPr>
      <w:r>
        <w:t xml:space="preserve">To increase the opportunities for children to take part in competitive sports and festivals through becoming a gold member of the Stockton School Sports partnership which enables all year groups to access a wide variety of competitions and events including: tag rugby, football, athletics, hockey, gymnastics, netball, cricket, </w:t>
      </w:r>
      <w:r w:rsidR="001E5680">
        <w:t>swimming, tennis, cross country and</w:t>
      </w:r>
      <w:r>
        <w:t xml:space="preserve"> orienteering. The grant will also be used to support the cost of transport to and from events which have in the past been supporte</w:t>
      </w:r>
      <w:r w:rsidR="00F9649B">
        <w:t>d by parent voluntary donations (appro</w:t>
      </w:r>
      <w:r w:rsidR="00631B92">
        <w:t>ximately 50% of the allocation).</w:t>
      </w:r>
    </w:p>
    <w:p w:rsidR="00495CDA" w:rsidRDefault="00631B92" w:rsidP="00495CDA">
      <w:pPr>
        <w:pStyle w:val="ListParagraph"/>
        <w:numPr>
          <w:ilvl w:val="0"/>
          <w:numId w:val="2"/>
        </w:numPr>
        <w:jc w:val="both"/>
      </w:pPr>
      <w:r>
        <w:t>To increase the number and variety of sporting after school clubs (guided by pupil questionnaires) in the aim of introducing pupils to activities which they may continue in their lives through the direction of pupils to local facilities and clubs for pleasure and competition</w:t>
      </w:r>
      <w:r w:rsidR="004929C8">
        <w:t xml:space="preserve">. </w:t>
      </w:r>
    </w:p>
    <w:p w:rsidR="00271007" w:rsidRDefault="00AE0CEF" w:rsidP="00E92B69">
      <w:pPr>
        <w:pStyle w:val="ListParagraph"/>
        <w:numPr>
          <w:ilvl w:val="0"/>
          <w:numId w:val="2"/>
        </w:numPr>
        <w:jc w:val="both"/>
      </w:pPr>
      <w:r>
        <w:t xml:space="preserve">To enrich Fun and Fitness Week through providing a wide variety of sport ‘tasters’ to </w:t>
      </w:r>
      <w:r w:rsidR="002B733A">
        <w:t xml:space="preserve">further </w:t>
      </w:r>
      <w:r>
        <w:t>introduce children to new sports and physical activities which they may be able to p</w:t>
      </w:r>
      <w:r w:rsidR="002B733A">
        <w:t>u</w:t>
      </w:r>
      <w:r>
        <w:t>rsue within their communities.</w:t>
      </w:r>
    </w:p>
    <w:p w:rsidR="00E91A5F" w:rsidRDefault="00E92B69" w:rsidP="00495CDA">
      <w:pPr>
        <w:jc w:val="both"/>
      </w:pPr>
      <w:r>
        <w:t xml:space="preserve">As a direct result of the funding we </w:t>
      </w:r>
      <w:r w:rsidR="00440C5D">
        <w:t>have</w:t>
      </w:r>
      <w:r w:rsidR="005054C2">
        <w:t xml:space="preserve"> increase</w:t>
      </w:r>
      <w:r w:rsidR="00440C5D">
        <w:t>d</w:t>
      </w:r>
      <w:r w:rsidR="005054C2">
        <w:t xml:space="preserve"> the opportunities for our children to access new sports, </w:t>
      </w:r>
      <w:r w:rsidR="00440C5D">
        <w:t xml:space="preserve">delivered </w:t>
      </w:r>
      <w:r w:rsidR="005054C2">
        <w:t xml:space="preserve">higher quality P.E. </w:t>
      </w:r>
      <w:r w:rsidR="00440C5D">
        <w:t>to the children,</w:t>
      </w:r>
      <w:r w:rsidR="005054C2">
        <w:t xml:space="preserve"> increase</w:t>
      </w:r>
      <w:r w:rsidR="00440C5D">
        <w:t>d</w:t>
      </w:r>
      <w:r w:rsidR="005054C2">
        <w:t xml:space="preserve"> competitive sporting opportunities</w:t>
      </w:r>
      <w:r w:rsidR="00440C5D">
        <w:t xml:space="preserve"> (and attained greater success)</w:t>
      </w:r>
      <w:r w:rsidR="005054C2">
        <w:t xml:space="preserve"> and greater links with other schools</w:t>
      </w:r>
      <w:r w:rsidR="00E9631A">
        <w:t xml:space="preserve"> as well as</w:t>
      </w:r>
      <w:r w:rsidR="005054C2">
        <w:t xml:space="preserve"> greater awareness by the children of how to keep themselves fit, healthy and safe. </w:t>
      </w:r>
      <w:r w:rsidR="00440C5D">
        <w:t xml:space="preserve">We are sure the initiative has </w:t>
      </w:r>
      <w:r w:rsidR="005054C2">
        <w:t>also contribute</w:t>
      </w:r>
      <w:r w:rsidR="00440C5D">
        <w:t>d</w:t>
      </w:r>
      <w:r w:rsidR="005054C2">
        <w:t xml:space="preserve"> to the children</w:t>
      </w:r>
      <w:r w:rsidR="004901D1">
        <w:t>’s</w:t>
      </w:r>
      <w:r w:rsidR="005054C2">
        <w:t xml:space="preserve"> overall achievement and personal character skills </w:t>
      </w:r>
      <w:r w:rsidR="00C17D3E">
        <w:t xml:space="preserve">(fairness, tolerance, equality, acceptance, perseverance) </w:t>
      </w:r>
      <w:r w:rsidR="005054C2">
        <w:t>across social, spiritual, moral and cultural aspects of their lives.</w:t>
      </w:r>
      <w:r w:rsidR="00495CDA">
        <w:tab/>
      </w:r>
      <w:r w:rsidR="00495CDA">
        <w:tab/>
      </w:r>
      <w:r w:rsidR="00495CDA">
        <w:tab/>
      </w:r>
      <w:r w:rsidR="00495CDA">
        <w:tab/>
      </w:r>
      <w:r w:rsidR="00495CDA">
        <w:tab/>
      </w:r>
      <w:r w:rsidR="00495CDA">
        <w:tab/>
      </w:r>
      <w:r w:rsidR="00495CDA">
        <w:tab/>
      </w:r>
      <w:r w:rsidR="00495CDA">
        <w:tab/>
      </w:r>
      <w:r w:rsidR="00495CDA">
        <w:tab/>
      </w:r>
      <w:r w:rsidR="00495CDA">
        <w:tab/>
      </w:r>
      <w:r w:rsidR="004D6E88">
        <w:t>17</w:t>
      </w:r>
      <w:r w:rsidR="00271007" w:rsidRPr="00271007">
        <w:rPr>
          <w:vertAlign w:val="superscript"/>
        </w:rPr>
        <w:t>th</w:t>
      </w:r>
      <w:r w:rsidR="00271007">
        <w:t xml:space="preserve"> </w:t>
      </w:r>
      <w:r w:rsidR="004D6E88">
        <w:t>July</w:t>
      </w:r>
      <w:r w:rsidR="00271007">
        <w:t xml:space="preserve"> 202</w:t>
      </w:r>
      <w:r w:rsidR="004D6E88">
        <w:t>3</w:t>
      </w:r>
      <w:bookmarkStart w:id="0" w:name="_GoBack"/>
      <w:bookmarkEnd w:id="0"/>
    </w:p>
    <w:sectPr w:rsidR="00E91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341"/>
    <w:multiLevelType w:val="hybridMultilevel"/>
    <w:tmpl w:val="585E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05AD9"/>
    <w:multiLevelType w:val="hybridMultilevel"/>
    <w:tmpl w:val="CE96FF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53AD678B"/>
    <w:multiLevelType w:val="hybridMultilevel"/>
    <w:tmpl w:val="AED2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5F"/>
    <w:rsid w:val="00025EF1"/>
    <w:rsid w:val="001A0E62"/>
    <w:rsid w:val="001C05C6"/>
    <w:rsid w:val="001E5680"/>
    <w:rsid w:val="002645C3"/>
    <w:rsid w:val="00271007"/>
    <w:rsid w:val="002B733A"/>
    <w:rsid w:val="00336F81"/>
    <w:rsid w:val="00393296"/>
    <w:rsid w:val="00440C5D"/>
    <w:rsid w:val="004901D1"/>
    <w:rsid w:val="004929C8"/>
    <w:rsid w:val="00495CDA"/>
    <w:rsid w:val="004D6E88"/>
    <w:rsid w:val="005054C2"/>
    <w:rsid w:val="00514C87"/>
    <w:rsid w:val="00631B92"/>
    <w:rsid w:val="007B5E2A"/>
    <w:rsid w:val="008657B8"/>
    <w:rsid w:val="009A3199"/>
    <w:rsid w:val="00A25EB7"/>
    <w:rsid w:val="00AE0CEF"/>
    <w:rsid w:val="00C17D3E"/>
    <w:rsid w:val="00D33889"/>
    <w:rsid w:val="00D927BB"/>
    <w:rsid w:val="00DB36C3"/>
    <w:rsid w:val="00E91A5F"/>
    <w:rsid w:val="00E92B69"/>
    <w:rsid w:val="00E9631A"/>
    <w:rsid w:val="00EA1B6D"/>
    <w:rsid w:val="00F9649B"/>
    <w:rsid w:val="00FB2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CBC3"/>
  <w15:docId w15:val="{4BF49FC8-B9B9-4446-80D3-724E3688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A5F"/>
    <w:pPr>
      <w:ind w:left="720"/>
      <w:contextualSpacing/>
    </w:pPr>
  </w:style>
  <w:style w:type="paragraph" w:styleId="NoSpacing">
    <w:name w:val="No Spacing"/>
    <w:uiPriority w:val="1"/>
    <w:qFormat/>
    <w:rsid w:val="00495C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Cornelius, Julie</dc:creator>
  <cp:lastModifiedBy>Cornelius, Julie</cp:lastModifiedBy>
  <cp:revision>3</cp:revision>
  <dcterms:created xsi:type="dcterms:W3CDTF">2023-07-17T10:22:00Z</dcterms:created>
  <dcterms:modified xsi:type="dcterms:W3CDTF">2023-07-17T10:29:00Z</dcterms:modified>
</cp:coreProperties>
</file>