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
        <w:tblW w:w="10501" w:type="dxa"/>
        <w:tblLook w:val="04A0" w:firstRow="1" w:lastRow="0" w:firstColumn="1" w:lastColumn="0" w:noHBand="0" w:noVBand="1"/>
      </w:tblPr>
      <w:tblGrid>
        <w:gridCol w:w="5250"/>
        <w:gridCol w:w="5251"/>
      </w:tblGrid>
      <w:tr w:rsidR="00987207" w:rsidTr="00987207">
        <w:trPr>
          <w:trHeight w:val="930"/>
        </w:trPr>
        <w:tc>
          <w:tcPr>
            <w:tcW w:w="10501" w:type="dxa"/>
            <w:gridSpan w:val="2"/>
          </w:tcPr>
          <w:p w:rsidR="00987207" w:rsidRPr="0000213A" w:rsidRDefault="00987207" w:rsidP="00987207">
            <w:pPr>
              <w:jc w:val="center"/>
              <w:rPr>
                <w:rFonts w:asciiTheme="majorHAnsi" w:hAnsiTheme="majorHAnsi" w:cstheme="majorHAnsi"/>
                <w:b/>
              </w:rPr>
            </w:pPr>
          </w:p>
          <w:p w:rsidR="00925B0B" w:rsidRPr="001F74C0" w:rsidRDefault="00987207" w:rsidP="00925B0B">
            <w:pPr>
              <w:jc w:val="center"/>
              <w:rPr>
                <w:rFonts w:asciiTheme="majorHAnsi" w:hAnsiTheme="majorHAnsi" w:cstheme="majorHAnsi"/>
                <w:b/>
                <w:sz w:val="24"/>
                <w:szCs w:val="24"/>
              </w:rPr>
            </w:pPr>
            <w:r w:rsidRPr="001F74C0">
              <w:rPr>
                <w:rFonts w:asciiTheme="majorHAnsi" w:hAnsiTheme="majorHAnsi" w:cstheme="majorHAnsi"/>
                <w:b/>
                <w:sz w:val="24"/>
                <w:szCs w:val="24"/>
              </w:rPr>
              <w:t>LITERACY: WRITING</w:t>
            </w:r>
          </w:p>
          <w:p w:rsidR="00987207" w:rsidRPr="0000213A" w:rsidRDefault="00987207" w:rsidP="00987207">
            <w:pPr>
              <w:jc w:val="center"/>
              <w:rPr>
                <w:rFonts w:asciiTheme="majorHAnsi" w:hAnsiTheme="majorHAnsi" w:cstheme="majorHAnsi"/>
                <w:b/>
              </w:rPr>
            </w:pPr>
          </w:p>
        </w:tc>
      </w:tr>
      <w:tr w:rsidR="00987207" w:rsidTr="00987207">
        <w:trPr>
          <w:trHeight w:val="795"/>
        </w:trPr>
        <w:tc>
          <w:tcPr>
            <w:tcW w:w="10501" w:type="dxa"/>
            <w:gridSpan w:val="2"/>
            <w:shd w:val="clear" w:color="auto" w:fill="CC99FF"/>
          </w:tcPr>
          <w:p w:rsidR="00987207" w:rsidRPr="001F74C0" w:rsidRDefault="00987207" w:rsidP="00987207">
            <w:pPr>
              <w:rPr>
                <w:rFonts w:asciiTheme="majorHAnsi" w:hAnsiTheme="majorHAnsi" w:cstheme="majorHAnsi"/>
                <w:b/>
                <w:sz w:val="20"/>
                <w:szCs w:val="20"/>
              </w:rPr>
            </w:pPr>
            <w:r w:rsidRPr="001F74C0">
              <w:rPr>
                <w:rFonts w:asciiTheme="majorHAnsi" w:hAnsiTheme="majorHAnsi" w:cstheme="majorHAnsi"/>
                <w:b/>
                <w:sz w:val="20"/>
                <w:szCs w:val="20"/>
              </w:rPr>
              <w:t>EXCEEDING</w:t>
            </w:r>
          </w:p>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Children can spell phonetically regular words of more than one syllable as well as many irregular high frequency words. They use key features of narrative in their own writing.</w:t>
            </w:r>
          </w:p>
        </w:tc>
      </w:tr>
      <w:tr w:rsidR="00987207" w:rsidTr="009C595B">
        <w:trPr>
          <w:trHeight w:val="525"/>
        </w:trPr>
        <w:tc>
          <w:tcPr>
            <w:tcW w:w="5250" w:type="dxa"/>
          </w:tcPr>
          <w:p w:rsidR="00987207" w:rsidRPr="001F74C0" w:rsidRDefault="00987207" w:rsidP="00987207">
            <w:pPr>
              <w:rPr>
                <w:rFonts w:asciiTheme="majorHAnsi" w:hAnsiTheme="majorHAnsi" w:cstheme="majorHAnsi"/>
                <w:b/>
                <w:sz w:val="20"/>
                <w:szCs w:val="20"/>
              </w:rPr>
            </w:pPr>
            <w:r w:rsidRPr="001F74C0">
              <w:rPr>
                <w:rFonts w:asciiTheme="majorHAnsi" w:hAnsiTheme="majorHAnsi" w:cstheme="majorHAnsi"/>
                <w:b/>
                <w:sz w:val="20"/>
                <w:szCs w:val="20"/>
              </w:rPr>
              <w:t>Curriculum:</w:t>
            </w:r>
          </w:p>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What is taught</w:t>
            </w:r>
          </w:p>
        </w:tc>
        <w:tc>
          <w:tcPr>
            <w:tcW w:w="5251" w:type="dxa"/>
          </w:tcPr>
          <w:p w:rsidR="00987207" w:rsidRPr="001F74C0" w:rsidRDefault="00987207" w:rsidP="00987207">
            <w:pPr>
              <w:rPr>
                <w:rFonts w:asciiTheme="majorHAnsi" w:hAnsiTheme="majorHAnsi" w:cstheme="majorHAnsi"/>
                <w:b/>
                <w:sz w:val="20"/>
                <w:szCs w:val="20"/>
              </w:rPr>
            </w:pPr>
            <w:r w:rsidRPr="001F74C0">
              <w:rPr>
                <w:rFonts w:asciiTheme="majorHAnsi" w:hAnsiTheme="majorHAnsi" w:cstheme="majorHAnsi"/>
                <w:b/>
                <w:sz w:val="20"/>
                <w:szCs w:val="20"/>
              </w:rPr>
              <w:t>Teaching:</w:t>
            </w:r>
          </w:p>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How curricular content is taught</w:t>
            </w:r>
          </w:p>
        </w:tc>
      </w:tr>
      <w:tr w:rsidR="00987207" w:rsidTr="009C595B">
        <w:trPr>
          <w:trHeight w:val="540"/>
        </w:trPr>
        <w:tc>
          <w:tcPr>
            <w:tcW w:w="5250" w:type="dxa"/>
          </w:tcPr>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The key features of narrative and how to use them</w:t>
            </w:r>
          </w:p>
        </w:tc>
        <w:tc>
          <w:tcPr>
            <w:tcW w:w="5251" w:type="dxa"/>
          </w:tcPr>
          <w:p w:rsidR="001F74C0" w:rsidRPr="001F74C0" w:rsidRDefault="00253ADF" w:rsidP="001F74C0">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 xml:space="preserve">Read and talk about a wide range of traditional tales and </w:t>
            </w:r>
            <w:proofErr w:type="spellStart"/>
            <w:r>
              <w:rPr>
                <w:rFonts w:asciiTheme="majorHAnsi" w:hAnsiTheme="majorHAnsi" w:cstheme="majorHAnsi"/>
                <w:sz w:val="16"/>
                <w:szCs w:val="16"/>
              </w:rPr>
              <w:t>fairytales</w:t>
            </w:r>
            <w:proofErr w:type="spellEnd"/>
            <w:r>
              <w:rPr>
                <w:rFonts w:asciiTheme="majorHAnsi" w:hAnsiTheme="majorHAnsi" w:cstheme="majorHAnsi"/>
                <w:sz w:val="16"/>
                <w:szCs w:val="16"/>
              </w:rPr>
              <w:t xml:space="preserve"> so that children understand some of the key features</w:t>
            </w:r>
          </w:p>
          <w:p w:rsidR="00987207" w:rsidRDefault="00253ADF" w:rsidP="00253ADF">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Teach and encourage the use of key features of narrative, e.g. Once upon a time.., One day…. They all lived happily ever after, etc.</w:t>
            </w:r>
          </w:p>
          <w:p w:rsidR="001F74C0" w:rsidRPr="00253ADF" w:rsidRDefault="001F74C0" w:rsidP="00253ADF">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Give children time to develop their writing</w:t>
            </w:r>
          </w:p>
        </w:tc>
      </w:tr>
      <w:tr w:rsidR="00987207" w:rsidTr="009C595B">
        <w:trPr>
          <w:trHeight w:val="525"/>
        </w:trPr>
        <w:tc>
          <w:tcPr>
            <w:tcW w:w="5250" w:type="dxa"/>
          </w:tcPr>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How to break a word into syllables to support spelling</w:t>
            </w:r>
          </w:p>
        </w:tc>
        <w:tc>
          <w:tcPr>
            <w:tcW w:w="5251" w:type="dxa"/>
          </w:tcPr>
          <w:p w:rsidR="00987207" w:rsidRPr="001F74C0" w:rsidRDefault="001F74C0" w:rsidP="001F74C0">
            <w:pPr>
              <w:pStyle w:val="ListParagraph"/>
              <w:numPr>
                <w:ilvl w:val="0"/>
                <w:numId w:val="10"/>
              </w:numPr>
              <w:rPr>
                <w:rFonts w:asciiTheme="majorHAnsi" w:hAnsiTheme="majorHAnsi" w:cstheme="majorHAnsi"/>
                <w:sz w:val="16"/>
                <w:szCs w:val="16"/>
              </w:rPr>
            </w:pPr>
            <w:r>
              <w:rPr>
                <w:rFonts w:asciiTheme="majorHAnsi" w:hAnsiTheme="majorHAnsi" w:cstheme="majorHAnsi"/>
                <w:sz w:val="16"/>
                <w:szCs w:val="16"/>
              </w:rPr>
              <w:t>Teach children how to spell words with more than one syllable (see phonics planning)</w:t>
            </w:r>
          </w:p>
        </w:tc>
      </w:tr>
      <w:tr w:rsidR="00987207" w:rsidTr="00987207">
        <w:trPr>
          <w:trHeight w:val="1080"/>
        </w:trPr>
        <w:tc>
          <w:tcPr>
            <w:tcW w:w="10501" w:type="dxa"/>
            <w:gridSpan w:val="2"/>
            <w:shd w:val="clear" w:color="auto" w:fill="92D050"/>
          </w:tcPr>
          <w:p w:rsidR="00987207" w:rsidRPr="001F74C0" w:rsidRDefault="00987207" w:rsidP="00987207">
            <w:pPr>
              <w:rPr>
                <w:rFonts w:asciiTheme="majorHAnsi" w:hAnsiTheme="majorHAnsi" w:cstheme="majorHAnsi"/>
                <w:b/>
                <w:sz w:val="20"/>
                <w:szCs w:val="20"/>
              </w:rPr>
            </w:pPr>
            <w:r w:rsidRPr="001F74C0">
              <w:rPr>
                <w:rFonts w:asciiTheme="majorHAnsi" w:hAnsiTheme="majorHAnsi" w:cstheme="majorHAnsi"/>
                <w:b/>
                <w:sz w:val="20"/>
                <w:szCs w:val="20"/>
              </w:rPr>
              <w:t>ELG</w:t>
            </w:r>
          </w:p>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Children use their phonic knowledge to write words in ways which match their spoken words. They also write some irregular common words. They write simple sentences which can be read by themselves and others. Some words are spelt correctly and others are phonetically plausible.</w:t>
            </w:r>
          </w:p>
        </w:tc>
      </w:tr>
      <w:tr w:rsidR="00987207" w:rsidTr="009C595B">
        <w:trPr>
          <w:trHeight w:val="525"/>
        </w:trPr>
        <w:tc>
          <w:tcPr>
            <w:tcW w:w="5250" w:type="dxa"/>
          </w:tcPr>
          <w:p w:rsidR="00987207" w:rsidRPr="001F74C0" w:rsidRDefault="00987207" w:rsidP="00987207">
            <w:pPr>
              <w:rPr>
                <w:rFonts w:asciiTheme="majorHAnsi" w:hAnsiTheme="majorHAnsi" w:cstheme="majorHAnsi"/>
                <w:b/>
                <w:sz w:val="20"/>
                <w:szCs w:val="20"/>
              </w:rPr>
            </w:pPr>
            <w:r w:rsidRPr="001F74C0">
              <w:rPr>
                <w:rFonts w:asciiTheme="majorHAnsi" w:hAnsiTheme="majorHAnsi" w:cstheme="majorHAnsi"/>
                <w:b/>
                <w:sz w:val="20"/>
                <w:szCs w:val="20"/>
              </w:rPr>
              <w:t>Curriculum:</w:t>
            </w:r>
          </w:p>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What is taught</w:t>
            </w:r>
          </w:p>
        </w:tc>
        <w:tc>
          <w:tcPr>
            <w:tcW w:w="5251" w:type="dxa"/>
          </w:tcPr>
          <w:p w:rsidR="00987207" w:rsidRPr="001F74C0" w:rsidRDefault="00987207" w:rsidP="00987207">
            <w:pPr>
              <w:rPr>
                <w:rFonts w:asciiTheme="majorHAnsi" w:hAnsiTheme="majorHAnsi" w:cstheme="majorHAnsi"/>
                <w:b/>
                <w:sz w:val="20"/>
                <w:szCs w:val="20"/>
              </w:rPr>
            </w:pPr>
            <w:r w:rsidRPr="001F74C0">
              <w:rPr>
                <w:rFonts w:asciiTheme="majorHAnsi" w:hAnsiTheme="majorHAnsi" w:cstheme="majorHAnsi"/>
                <w:b/>
                <w:sz w:val="20"/>
                <w:szCs w:val="20"/>
              </w:rPr>
              <w:t>Teaching:</w:t>
            </w:r>
          </w:p>
          <w:p w:rsidR="00987207" w:rsidRPr="001F74C0" w:rsidRDefault="00987207" w:rsidP="00987207">
            <w:pPr>
              <w:rPr>
                <w:rFonts w:asciiTheme="majorHAnsi" w:hAnsiTheme="majorHAnsi" w:cstheme="majorHAnsi"/>
                <w:sz w:val="20"/>
                <w:szCs w:val="20"/>
              </w:rPr>
            </w:pPr>
            <w:r w:rsidRPr="001F74C0">
              <w:rPr>
                <w:rFonts w:asciiTheme="majorHAnsi" w:hAnsiTheme="majorHAnsi" w:cstheme="majorHAnsi"/>
                <w:sz w:val="20"/>
                <w:szCs w:val="20"/>
              </w:rPr>
              <w:t>How curricular content is taught</w:t>
            </w:r>
          </w:p>
        </w:tc>
      </w:tr>
      <w:tr w:rsidR="00925B0B" w:rsidTr="00A31270">
        <w:trPr>
          <w:trHeight w:val="2013"/>
        </w:trPr>
        <w:tc>
          <w:tcPr>
            <w:tcW w:w="5250" w:type="dxa"/>
          </w:tcPr>
          <w:p w:rsidR="00925B0B" w:rsidRPr="001F74C0" w:rsidRDefault="00925B0B" w:rsidP="00A31270">
            <w:pPr>
              <w:rPr>
                <w:rFonts w:asciiTheme="majorHAnsi" w:hAnsiTheme="majorHAnsi" w:cstheme="majorHAnsi"/>
                <w:sz w:val="20"/>
                <w:szCs w:val="20"/>
              </w:rPr>
            </w:pPr>
            <w:r w:rsidRPr="001F74C0">
              <w:rPr>
                <w:rFonts w:asciiTheme="majorHAnsi" w:hAnsiTheme="majorHAnsi" w:cstheme="majorHAnsi"/>
                <w:sz w:val="20"/>
                <w:szCs w:val="20"/>
              </w:rPr>
              <w:t>How to form a sentence; what a sentence is, and how it is punctuated e.g. capital letter, spaces, full stop; and how to form a sentence</w:t>
            </w:r>
          </w:p>
        </w:tc>
        <w:tc>
          <w:tcPr>
            <w:tcW w:w="5251" w:type="dxa"/>
          </w:tcPr>
          <w:p w:rsidR="00925B0B" w:rsidRPr="007E73DA" w:rsidRDefault="00925B0B" w:rsidP="007E73DA">
            <w:pPr>
              <w:pStyle w:val="ListParagraph"/>
              <w:numPr>
                <w:ilvl w:val="0"/>
                <w:numId w:val="2"/>
              </w:numPr>
              <w:rPr>
                <w:rFonts w:asciiTheme="majorHAnsi" w:hAnsiTheme="majorHAnsi" w:cstheme="majorHAnsi"/>
                <w:sz w:val="16"/>
                <w:szCs w:val="16"/>
              </w:rPr>
            </w:pPr>
            <w:r w:rsidRPr="007E73DA">
              <w:rPr>
                <w:rFonts w:asciiTheme="majorHAnsi" w:hAnsiTheme="majorHAnsi" w:cstheme="majorHAnsi"/>
                <w:sz w:val="16"/>
                <w:szCs w:val="16"/>
              </w:rPr>
              <w:t xml:space="preserve">Teach children how to read, then write a simple </w:t>
            </w:r>
            <w:r>
              <w:rPr>
                <w:rFonts w:asciiTheme="majorHAnsi" w:hAnsiTheme="majorHAnsi" w:cstheme="majorHAnsi"/>
                <w:sz w:val="16"/>
                <w:szCs w:val="16"/>
              </w:rPr>
              <w:t>sentence</w:t>
            </w:r>
            <w:r w:rsidR="001F74C0">
              <w:rPr>
                <w:rFonts w:asciiTheme="majorHAnsi" w:hAnsiTheme="majorHAnsi" w:cstheme="majorHAnsi"/>
                <w:sz w:val="16"/>
                <w:szCs w:val="16"/>
              </w:rPr>
              <w:t xml:space="preserve"> (</w:t>
            </w:r>
            <w:r w:rsidRPr="007E73DA">
              <w:rPr>
                <w:rFonts w:asciiTheme="majorHAnsi" w:hAnsiTheme="majorHAnsi" w:cstheme="majorHAnsi"/>
                <w:sz w:val="16"/>
                <w:szCs w:val="16"/>
              </w:rPr>
              <w:t>see phonics planning</w:t>
            </w:r>
            <w:r w:rsidR="001F74C0">
              <w:rPr>
                <w:rFonts w:asciiTheme="majorHAnsi" w:hAnsiTheme="majorHAnsi" w:cstheme="majorHAnsi"/>
                <w:sz w:val="16"/>
                <w:szCs w:val="16"/>
              </w:rPr>
              <w:t>)</w:t>
            </w:r>
          </w:p>
          <w:p w:rsidR="00925B0B" w:rsidRPr="007E73DA" w:rsidRDefault="00925B0B" w:rsidP="007E73DA">
            <w:pPr>
              <w:pStyle w:val="ListParagraph"/>
              <w:numPr>
                <w:ilvl w:val="0"/>
                <w:numId w:val="2"/>
              </w:numPr>
              <w:rPr>
                <w:rFonts w:asciiTheme="majorHAnsi" w:hAnsiTheme="majorHAnsi" w:cstheme="majorHAnsi"/>
                <w:sz w:val="16"/>
                <w:szCs w:val="16"/>
              </w:rPr>
            </w:pPr>
            <w:r w:rsidRPr="007E73DA">
              <w:rPr>
                <w:rFonts w:asciiTheme="majorHAnsi" w:hAnsiTheme="majorHAnsi" w:cstheme="majorHAnsi"/>
                <w:sz w:val="16"/>
                <w:szCs w:val="16"/>
              </w:rPr>
              <w:t>Make</w:t>
            </w:r>
            <w:r w:rsidRPr="007E73DA">
              <w:rPr>
                <w:rFonts w:asciiTheme="majorHAnsi" w:hAnsiTheme="majorHAnsi" w:cstheme="majorHAnsi"/>
                <w:sz w:val="16"/>
                <w:szCs w:val="16"/>
              </w:rPr>
              <w:t xml:space="preserve"> simple books involving basic sentences</w:t>
            </w:r>
          </w:p>
          <w:p w:rsidR="00925B0B" w:rsidRDefault="00925B0B" w:rsidP="009C595B">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Regularly model writing sentences</w:t>
            </w:r>
          </w:p>
          <w:p w:rsidR="00925B0B" w:rsidRPr="00253ADF" w:rsidRDefault="00925B0B" w:rsidP="00253A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Practise writing simple sentences</w:t>
            </w:r>
            <w:r w:rsidRPr="007E73DA">
              <w:rPr>
                <w:rFonts w:asciiTheme="majorHAnsi" w:hAnsiTheme="majorHAnsi" w:cstheme="majorHAnsi"/>
                <w:sz w:val="16"/>
                <w:szCs w:val="16"/>
              </w:rPr>
              <w:t xml:space="preserve"> – shared/ guided/ independent writing</w:t>
            </w:r>
            <w:r w:rsidR="00253ADF">
              <w:rPr>
                <w:rFonts w:asciiTheme="majorHAnsi" w:hAnsiTheme="majorHAnsi" w:cstheme="majorHAnsi"/>
                <w:sz w:val="16"/>
                <w:szCs w:val="16"/>
              </w:rPr>
              <w:t xml:space="preserve"> - </w:t>
            </w:r>
            <w:r w:rsidRPr="00253ADF">
              <w:rPr>
                <w:rFonts w:asciiTheme="majorHAnsi" w:hAnsiTheme="majorHAnsi" w:cstheme="majorHAnsi"/>
                <w:sz w:val="16"/>
                <w:szCs w:val="16"/>
              </w:rPr>
              <w:t>in a wide range of meaningful contexts, e.g. instructions, letter, recipe, etc.</w:t>
            </w:r>
          </w:p>
          <w:p w:rsidR="000D1BBB" w:rsidRPr="000D1BBB" w:rsidRDefault="000D1BBB" w:rsidP="000D1BBB">
            <w:pPr>
              <w:pStyle w:val="ListParagraph"/>
              <w:numPr>
                <w:ilvl w:val="0"/>
                <w:numId w:val="2"/>
              </w:numPr>
              <w:rPr>
                <w:rFonts w:asciiTheme="majorHAnsi" w:hAnsiTheme="majorHAnsi" w:cstheme="majorHAnsi"/>
                <w:sz w:val="16"/>
                <w:szCs w:val="16"/>
              </w:rPr>
            </w:pPr>
            <w:r w:rsidRPr="000D1BBB">
              <w:rPr>
                <w:rFonts w:asciiTheme="majorHAnsi" w:hAnsiTheme="majorHAnsi" w:cstheme="majorHAnsi"/>
                <w:sz w:val="16"/>
                <w:szCs w:val="16"/>
              </w:rPr>
              <w:t>Provide</w:t>
            </w:r>
            <w:r>
              <w:rPr>
                <w:rFonts w:asciiTheme="majorHAnsi" w:hAnsiTheme="majorHAnsi" w:cstheme="majorHAnsi"/>
                <w:sz w:val="16"/>
                <w:szCs w:val="16"/>
              </w:rPr>
              <w:t xml:space="preserve"> word banks to support writing sentences</w:t>
            </w:r>
          </w:p>
          <w:p w:rsidR="000D1BBB" w:rsidRPr="000D1BBB" w:rsidRDefault="000D1BBB" w:rsidP="000D1BBB">
            <w:pPr>
              <w:pStyle w:val="ListParagraph"/>
              <w:numPr>
                <w:ilvl w:val="0"/>
                <w:numId w:val="2"/>
              </w:numPr>
              <w:rPr>
                <w:rFonts w:asciiTheme="majorHAnsi" w:hAnsiTheme="majorHAnsi" w:cstheme="majorHAnsi"/>
                <w:sz w:val="16"/>
                <w:szCs w:val="16"/>
              </w:rPr>
            </w:pPr>
            <w:r w:rsidRPr="000D1BBB">
              <w:rPr>
                <w:rFonts w:asciiTheme="majorHAnsi" w:hAnsiTheme="majorHAnsi" w:cstheme="majorHAnsi"/>
                <w:sz w:val="16"/>
                <w:szCs w:val="16"/>
              </w:rPr>
              <w:t>Provide opportunities for writing in different areas, both indoor and outdoor</w:t>
            </w:r>
          </w:p>
          <w:p w:rsidR="00925B0B" w:rsidRDefault="000D1BBB" w:rsidP="00253ADF">
            <w:pPr>
              <w:pStyle w:val="ListParagraph"/>
              <w:numPr>
                <w:ilvl w:val="0"/>
                <w:numId w:val="2"/>
              </w:numPr>
              <w:rPr>
                <w:rFonts w:asciiTheme="majorHAnsi" w:hAnsiTheme="majorHAnsi" w:cstheme="majorHAnsi"/>
                <w:sz w:val="16"/>
                <w:szCs w:val="16"/>
              </w:rPr>
            </w:pPr>
            <w:r w:rsidRPr="000D1BBB">
              <w:rPr>
                <w:rFonts w:asciiTheme="majorHAnsi" w:hAnsiTheme="majorHAnsi" w:cstheme="majorHAnsi"/>
                <w:sz w:val="16"/>
                <w:szCs w:val="16"/>
              </w:rPr>
              <w:t>Provide a range of writing opportunities linked to children’s interests</w:t>
            </w:r>
          </w:p>
          <w:p w:rsidR="00253ADF" w:rsidRPr="00253ADF" w:rsidRDefault="00253ADF" w:rsidP="00253A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a wide range of writing equipment as well as booklets, envelopes, etc.</w:t>
            </w:r>
          </w:p>
        </w:tc>
      </w:tr>
      <w:tr w:rsidR="00D93ACD" w:rsidTr="001B2125">
        <w:trPr>
          <w:trHeight w:val="883"/>
        </w:trPr>
        <w:tc>
          <w:tcPr>
            <w:tcW w:w="5250" w:type="dxa"/>
          </w:tcPr>
          <w:p w:rsidR="00D93ACD" w:rsidRPr="001F74C0" w:rsidRDefault="00D93ACD" w:rsidP="00552674">
            <w:pPr>
              <w:rPr>
                <w:rFonts w:asciiTheme="majorHAnsi" w:hAnsiTheme="majorHAnsi" w:cstheme="majorHAnsi"/>
                <w:sz w:val="20"/>
                <w:szCs w:val="20"/>
              </w:rPr>
            </w:pPr>
            <w:r w:rsidRPr="001F74C0">
              <w:rPr>
                <w:rFonts w:asciiTheme="majorHAnsi" w:hAnsiTheme="majorHAnsi" w:cstheme="majorHAnsi"/>
                <w:sz w:val="20"/>
                <w:szCs w:val="20"/>
              </w:rPr>
              <w:t>How to write a caption</w:t>
            </w:r>
            <w:r w:rsidR="00925B0B" w:rsidRPr="001F74C0">
              <w:rPr>
                <w:rFonts w:asciiTheme="majorHAnsi" w:hAnsiTheme="majorHAnsi" w:cstheme="majorHAnsi"/>
                <w:sz w:val="20"/>
                <w:szCs w:val="20"/>
              </w:rPr>
              <w:t>; t</w:t>
            </w:r>
            <w:r w:rsidRPr="001F74C0">
              <w:rPr>
                <w:rFonts w:asciiTheme="majorHAnsi" w:hAnsiTheme="majorHAnsi" w:cstheme="majorHAnsi"/>
                <w:sz w:val="20"/>
                <w:szCs w:val="20"/>
              </w:rPr>
              <w:t>hat words can be sequenced to form a caption, and how to write a caption</w:t>
            </w:r>
          </w:p>
        </w:tc>
        <w:tc>
          <w:tcPr>
            <w:tcW w:w="5251" w:type="dxa"/>
          </w:tcPr>
          <w:p w:rsidR="00D93ACD" w:rsidRDefault="00D93ACD" w:rsidP="00D93ACD">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Teach children how to read, then write a simple c</w:t>
            </w:r>
            <w:r w:rsidR="007E73DA">
              <w:rPr>
                <w:rFonts w:asciiTheme="majorHAnsi" w:hAnsiTheme="majorHAnsi" w:cstheme="majorHAnsi"/>
                <w:sz w:val="16"/>
                <w:szCs w:val="16"/>
              </w:rPr>
              <w:t xml:space="preserve">aption </w:t>
            </w:r>
            <w:r w:rsidR="001F74C0">
              <w:rPr>
                <w:rFonts w:asciiTheme="majorHAnsi" w:hAnsiTheme="majorHAnsi" w:cstheme="majorHAnsi"/>
                <w:sz w:val="16"/>
                <w:szCs w:val="16"/>
              </w:rPr>
              <w:t>(</w:t>
            </w:r>
            <w:r>
              <w:rPr>
                <w:rFonts w:asciiTheme="majorHAnsi" w:hAnsiTheme="majorHAnsi" w:cstheme="majorHAnsi"/>
                <w:sz w:val="16"/>
                <w:szCs w:val="16"/>
              </w:rPr>
              <w:t>see phonics planning</w:t>
            </w:r>
            <w:r w:rsidR="001F74C0">
              <w:rPr>
                <w:rFonts w:asciiTheme="majorHAnsi" w:hAnsiTheme="majorHAnsi" w:cstheme="majorHAnsi"/>
                <w:sz w:val="16"/>
                <w:szCs w:val="16"/>
              </w:rPr>
              <w:t>)</w:t>
            </w:r>
          </w:p>
          <w:p w:rsidR="007E73DA" w:rsidRDefault="007E73DA" w:rsidP="00D93ACD">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Make simple books involving basic captions</w:t>
            </w:r>
          </w:p>
          <w:p w:rsidR="007E73DA" w:rsidRDefault="007E73DA" w:rsidP="00D93ACD">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Regularly model writing captions</w:t>
            </w:r>
          </w:p>
          <w:p w:rsidR="007E73DA" w:rsidRPr="00253ADF" w:rsidRDefault="00D93ACD" w:rsidP="00253ADF">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Practise writing</w:t>
            </w:r>
            <w:r w:rsidRPr="00D93ACD">
              <w:rPr>
                <w:rFonts w:asciiTheme="majorHAnsi" w:hAnsiTheme="majorHAnsi" w:cstheme="majorHAnsi"/>
                <w:sz w:val="16"/>
                <w:szCs w:val="16"/>
              </w:rPr>
              <w:t xml:space="preserve"> simple captions</w:t>
            </w:r>
            <w:r>
              <w:rPr>
                <w:rFonts w:asciiTheme="majorHAnsi" w:hAnsiTheme="majorHAnsi" w:cstheme="majorHAnsi"/>
                <w:sz w:val="16"/>
                <w:szCs w:val="16"/>
              </w:rPr>
              <w:t xml:space="preserve"> – shared/ guided/ independent writing</w:t>
            </w:r>
            <w:r w:rsidR="00253ADF">
              <w:rPr>
                <w:rFonts w:asciiTheme="majorHAnsi" w:hAnsiTheme="majorHAnsi" w:cstheme="majorHAnsi"/>
                <w:sz w:val="16"/>
                <w:szCs w:val="16"/>
              </w:rPr>
              <w:t xml:space="preserve"> - </w:t>
            </w:r>
            <w:r w:rsidR="007E73DA" w:rsidRPr="00253ADF">
              <w:rPr>
                <w:rFonts w:asciiTheme="majorHAnsi" w:hAnsiTheme="majorHAnsi" w:cstheme="majorHAnsi"/>
                <w:sz w:val="16"/>
                <w:szCs w:val="16"/>
              </w:rPr>
              <w:t xml:space="preserve">in a wide range of meaningful contexts, e.g. </w:t>
            </w:r>
            <w:r w:rsidR="007E73DA" w:rsidRPr="00253ADF">
              <w:rPr>
                <w:rFonts w:asciiTheme="majorHAnsi" w:hAnsiTheme="majorHAnsi" w:cstheme="majorHAnsi"/>
                <w:sz w:val="16"/>
                <w:szCs w:val="16"/>
              </w:rPr>
              <w:t>speech bubbles, labelling a map, making road signs etc</w:t>
            </w:r>
            <w:r w:rsidR="007E73DA" w:rsidRPr="00253ADF">
              <w:rPr>
                <w:rFonts w:asciiTheme="majorHAnsi" w:hAnsiTheme="majorHAnsi" w:cstheme="majorHAnsi"/>
                <w:sz w:val="16"/>
                <w:szCs w:val="16"/>
              </w:rPr>
              <w:t>.</w:t>
            </w:r>
          </w:p>
          <w:p w:rsidR="000D1BBB" w:rsidRDefault="000D1BBB" w:rsidP="00D93ACD">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word banks to support writing captions</w:t>
            </w:r>
          </w:p>
          <w:p w:rsidR="000D1BBB" w:rsidRDefault="000D1BBB" w:rsidP="00D93ACD">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opportunities for writing in different areas, both indoor and outdoor</w:t>
            </w:r>
          </w:p>
          <w:p w:rsidR="00D93ACD" w:rsidRPr="00253ADF" w:rsidRDefault="000D1BBB" w:rsidP="00253ADF">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a range of writing opportunities linked to children’s interests</w:t>
            </w:r>
          </w:p>
        </w:tc>
      </w:tr>
      <w:tr w:rsidR="009C595B" w:rsidTr="009C595B">
        <w:trPr>
          <w:trHeight w:val="810"/>
        </w:trPr>
        <w:tc>
          <w:tcPr>
            <w:tcW w:w="5250" w:type="dxa"/>
          </w:tcPr>
          <w:p w:rsidR="009C595B" w:rsidRPr="001F74C0" w:rsidRDefault="009C595B" w:rsidP="009C595B">
            <w:pPr>
              <w:rPr>
                <w:rFonts w:asciiTheme="majorHAnsi" w:hAnsiTheme="majorHAnsi" w:cstheme="majorHAnsi"/>
                <w:sz w:val="20"/>
                <w:szCs w:val="20"/>
              </w:rPr>
            </w:pPr>
            <w:r w:rsidRPr="001F74C0">
              <w:rPr>
                <w:rFonts w:asciiTheme="majorHAnsi" w:hAnsiTheme="majorHAnsi" w:cstheme="majorHAnsi"/>
                <w:sz w:val="20"/>
                <w:szCs w:val="20"/>
              </w:rPr>
              <w:t>That some words cannot be spelt phonetically and how to write these irregular common words</w:t>
            </w:r>
          </w:p>
        </w:tc>
        <w:tc>
          <w:tcPr>
            <w:tcW w:w="5251" w:type="dxa"/>
          </w:tcPr>
          <w:p w:rsidR="00D93ACD" w:rsidRDefault="00D93ACD" w:rsidP="00D93ACD">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Teach children to </w:t>
            </w:r>
            <w:r>
              <w:rPr>
                <w:rFonts w:asciiTheme="majorHAnsi" w:hAnsiTheme="majorHAnsi" w:cstheme="majorHAnsi"/>
                <w:sz w:val="16"/>
                <w:szCs w:val="16"/>
              </w:rPr>
              <w:t>write</w:t>
            </w:r>
            <w:r>
              <w:rPr>
                <w:rFonts w:asciiTheme="majorHAnsi" w:hAnsiTheme="majorHAnsi" w:cstheme="majorHAnsi"/>
                <w:sz w:val="16"/>
                <w:szCs w:val="16"/>
              </w:rPr>
              <w:t xml:space="preserve"> irregular words using the Action Words scheme </w:t>
            </w:r>
            <w:r w:rsidRPr="004665E3">
              <w:rPr>
                <w:rFonts w:asciiTheme="majorHAnsi" w:hAnsiTheme="majorHAnsi" w:cstheme="majorHAnsi"/>
                <w:sz w:val="16"/>
                <w:szCs w:val="16"/>
              </w:rPr>
              <w:t>– see phonics planning</w:t>
            </w:r>
          </w:p>
          <w:p w:rsidR="009C595B" w:rsidRPr="00D93ACD" w:rsidRDefault="00D93ACD" w:rsidP="00D93ACD">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Display Action Words for children to look at when writing as they play</w:t>
            </w:r>
            <w:r>
              <w:rPr>
                <w:rFonts w:asciiTheme="majorHAnsi" w:hAnsiTheme="majorHAnsi" w:cstheme="majorHAnsi"/>
                <w:sz w:val="16"/>
                <w:szCs w:val="16"/>
              </w:rPr>
              <w:t>; practise covering the words (as appropriate)</w:t>
            </w:r>
          </w:p>
        </w:tc>
      </w:tr>
      <w:tr w:rsidR="009C595B" w:rsidTr="009C595B">
        <w:trPr>
          <w:trHeight w:val="255"/>
        </w:trPr>
        <w:tc>
          <w:tcPr>
            <w:tcW w:w="5250" w:type="dxa"/>
          </w:tcPr>
          <w:p w:rsidR="009C595B" w:rsidRPr="001F74C0" w:rsidRDefault="009C595B" w:rsidP="009C595B">
            <w:pPr>
              <w:rPr>
                <w:rFonts w:asciiTheme="majorHAnsi" w:hAnsiTheme="majorHAnsi" w:cstheme="majorHAnsi"/>
                <w:sz w:val="20"/>
                <w:szCs w:val="20"/>
              </w:rPr>
            </w:pPr>
            <w:r w:rsidRPr="001F74C0">
              <w:rPr>
                <w:rFonts w:asciiTheme="majorHAnsi" w:hAnsiTheme="majorHAnsi" w:cstheme="majorHAnsi"/>
                <w:sz w:val="20"/>
                <w:szCs w:val="20"/>
              </w:rPr>
              <w:t>How to write simple words</w:t>
            </w:r>
            <w:r w:rsidR="00925B0B" w:rsidRPr="001F74C0">
              <w:rPr>
                <w:rFonts w:asciiTheme="majorHAnsi" w:hAnsiTheme="majorHAnsi" w:cstheme="majorHAnsi"/>
                <w:sz w:val="20"/>
                <w:szCs w:val="20"/>
              </w:rPr>
              <w:t>; and how to write more difficult words by sounding them out</w:t>
            </w:r>
          </w:p>
        </w:tc>
        <w:tc>
          <w:tcPr>
            <w:tcW w:w="5251" w:type="dxa"/>
          </w:tcPr>
          <w:p w:rsidR="009C595B" w:rsidRDefault="009C595B" w:rsidP="009C595B">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 xml:space="preserve">Teach children </w:t>
            </w:r>
            <w:r w:rsidR="007E73DA">
              <w:rPr>
                <w:rFonts w:asciiTheme="majorHAnsi" w:hAnsiTheme="majorHAnsi" w:cstheme="majorHAnsi"/>
                <w:sz w:val="16"/>
                <w:szCs w:val="16"/>
              </w:rPr>
              <w:t xml:space="preserve">how </w:t>
            </w:r>
            <w:r>
              <w:rPr>
                <w:rFonts w:asciiTheme="majorHAnsi" w:hAnsiTheme="majorHAnsi" w:cstheme="majorHAnsi"/>
                <w:sz w:val="16"/>
                <w:szCs w:val="16"/>
              </w:rPr>
              <w:t>to write</w:t>
            </w:r>
            <w:r>
              <w:rPr>
                <w:rFonts w:asciiTheme="majorHAnsi" w:hAnsiTheme="majorHAnsi" w:cstheme="majorHAnsi"/>
                <w:sz w:val="16"/>
                <w:szCs w:val="16"/>
              </w:rPr>
              <w:t xml:space="preserve"> simple</w:t>
            </w:r>
            <w:r w:rsidR="007E73DA">
              <w:rPr>
                <w:rFonts w:asciiTheme="majorHAnsi" w:hAnsiTheme="majorHAnsi" w:cstheme="majorHAnsi"/>
                <w:sz w:val="16"/>
                <w:szCs w:val="16"/>
              </w:rPr>
              <w:t xml:space="preserve"> words </w:t>
            </w:r>
            <w:r w:rsidR="001F74C0">
              <w:rPr>
                <w:rFonts w:asciiTheme="majorHAnsi" w:hAnsiTheme="majorHAnsi" w:cstheme="majorHAnsi"/>
                <w:sz w:val="16"/>
                <w:szCs w:val="16"/>
              </w:rPr>
              <w:t>(</w:t>
            </w:r>
            <w:r>
              <w:rPr>
                <w:rFonts w:asciiTheme="majorHAnsi" w:hAnsiTheme="majorHAnsi" w:cstheme="majorHAnsi"/>
                <w:sz w:val="16"/>
                <w:szCs w:val="16"/>
              </w:rPr>
              <w:t>see phonics planning</w:t>
            </w:r>
            <w:r w:rsidR="001F74C0">
              <w:rPr>
                <w:rFonts w:asciiTheme="majorHAnsi" w:hAnsiTheme="majorHAnsi" w:cstheme="majorHAnsi"/>
                <w:sz w:val="16"/>
                <w:szCs w:val="16"/>
              </w:rPr>
              <w:t>)</w:t>
            </w:r>
          </w:p>
          <w:p w:rsidR="00925B0B" w:rsidRDefault="00925B0B" w:rsidP="009C595B">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Regularly model writing words</w:t>
            </w:r>
          </w:p>
          <w:p w:rsidR="00925B0B" w:rsidRDefault="00925B0B" w:rsidP="009C595B">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Practise writing simple words – shared/ guided/ independent writing</w:t>
            </w:r>
            <w:r w:rsidR="00253ADF">
              <w:rPr>
                <w:rFonts w:asciiTheme="majorHAnsi" w:hAnsiTheme="majorHAnsi" w:cstheme="majorHAnsi"/>
                <w:sz w:val="16"/>
                <w:szCs w:val="16"/>
              </w:rPr>
              <w:t xml:space="preserve"> - </w:t>
            </w:r>
            <w:r w:rsidR="00253ADF">
              <w:rPr>
                <w:rFonts w:asciiTheme="majorHAnsi" w:hAnsiTheme="majorHAnsi" w:cstheme="majorHAnsi"/>
                <w:sz w:val="16"/>
                <w:szCs w:val="16"/>
              </w:rPr>
              <w:t xml:space="preserve">in a wide range of meaningful contexts, e.g. making name labels, labelling a treasure map, </w:t>
            </w:r>
            <w:proofErr w:type="spellStart"/>
            <w:r w:rsidR="00253ADF">
              <w:rPr>
                <w:rFonts w:asciiTheme="majorHAnsi" w:hAnsiTheme="majorHAnsi" w:cstheme="majorHAnsi"/>
                <w:sz w:val="16"/>
                <w:szCs w:val="16"/>
              </w:rPr>
              <w:t>etc</w:t>
            </w:r>
            <w:proofErr w:type="spellEnd"/>
          </w:p>
          <w:p w:rsidR="009C595B" w:rsidRDefault="009C595B" w:rsidP="009C595B">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 xml:space="preserve">Provide </w:t>
            </w:r>
            <w:r>
              <w:rPr>
                <w:rFonts w:asciiTheme="majorHAnsi" w:hAnsiTheme="majorHAnsi" w:cstheme="majorHAnsi"/>
                <w:sz w:val="16"/>
                <w:szCs w:val="16"/>
              </w:rPr>
              <w:t>activities</w:t>
            </w:r>
            <w:r w:rsidR="00D93ACD">
              <w:rPr>
                <w:rFonts w:asciiTheme="majorHAnsi" w:hAnsiTheme="majorHAnsi" w:cstheme="majorHAnsi"/>
                <w:sz w:val="16"/>
                <w:szCs w:val="16"/>
              </w:rPr>
              <w:t xml:space="preserve"> and play games</w:t>
            </w:r>
            <w:r>
              <w:rPr>
                <w:rFonts w:asciiTheme="majorHAnsi" w:hAnsiTheme="majorHAnsi" w:cstheme="majorHAnsi"/>
                <w:sz w:val="16"/>
                <w:szCs w:val="16"/>
              </w:rPr>
              <w:t xml:space="preserve"> to help children to practise writing simple words</w:t>
            </w:r>
            <w:r>
              <w:rPr>
                <w:rFonts w:asciiTheme="majorHAnsi" w:hAnsiTheme="majorHAnsi" w:cstheme="majorHAnsi"/>
                <w:sz w:val="16"/>
                <w:szCs w:val="16"/>
              </w:rPr>
              <w:t>, both independently and with an adult</w:t>
            </w:r>
          </w:p>
          <w:p w:rsidR="000D1BBB" w:rsidRDefault="000D1BBB" w:rsidP="000D1BBB">
            <w:pPr>
              <w:pStyle w:val="ListParagraph"/>
              <w:numPr>
                <w:ilvl w:val="0"/>
                <w:numId w:val="4"/>
              </w:numPr>
              <w:spacing w:after="160" w:line="259" w:lineRule="auto"/>
              <w:rPr>
                <w:rFonts w:asciiTheme="majorHAnsi" w:hAnsiTheme="majorHAnsi" w:cstheme="majorHAnsi"/>
                <w:sz w:val="16"/>
                <w:szCs w:val="16"/>
              </w:rPr>
            </w:pPr>
            <w:r>
              <w:rPr>
                <w:rFonts w:asciiTheme="majorHAnsi" w:hAnsiTheme="majorHAnsi" w:cstheme="majorHAnsi"/>
                <w:sz w:val="16"/>
                <w:szCs w:val="16"/>
              </w:rPr>
              <w:t>Provide opportunities for writing in different areas, both indoor and outdoor</w:t>
            </w:r>
          </w:p>
          <w:p w:rsidR="000D1BBB" w:rsidRPr="00D93ACD" w:rsidRDefault="000D1BBB" w:rsidP="000D1BBB">
            <w:pPr>
              <w:pStyle w:val="ListParagraph"/>
              <w:numPr>
                <w:ilvl w:val="0"/>
                <w:numId w:val="4"/>
              </w:numPr>
              <w:spacing w:after="160" w:line="259" w:lineRule="auto"/>
              <w:rPr>
                <w:rFonts w:asciiTheme="majorHAnsi" w:hAnsiTheme="majorHAnsi" w:cstheme="majorHAnsi"/>
                <w:sz w:val="16"/>
                <w:szCs w:val="16"/>
              </w:rPr>
            </w:pPr>
            <w:r>
              <w:rPr>
                <w:rFonts w:asciiTheme="majorHAnsi" w:hAnsiTheme="majorHAnsi" w:cstheme="majorHAnsi"/>
                <w:sz w:val="16"/>
                <w:szCs w:val="16"/>
              </w:rPr>
              <w:t>Provide a range of writing opportunities linked to children’s interests</w:t>
            </w:r>
          </w:p>
          <w:p w:rsidR="009C595B" w:rsidRPr="00253ADF" w:rsidRDefault="00253ADF" w:rsidP="00253ADF">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a wide range of writing equipment as well as booklets, envelopes, etc.</w:t>
            </w:r>
          </w:p>
        </w:tc>
      </w:tr>
      <w:tr w:rsidR="009C595B" w:rsidTr="009C595B">
        <w:trPr>
          <w:trHeight w:val="270"/>
        </w:trPr>
        <w:tc>
          <w:tcPr>
            <w:tcW w:w="5250" w:type="dxa"/>
          </w:tcPr>
          <w:p w:rsidR="009C595B" w:rsidRPr="001F74C0" w:rsidRDefault="009C595B" w:rsidP="009C595B">
            <w:pPr>
              <w:rPr>
                <w:rFonts w:asciiTheme="majorHAnsi" w:hAnsiTheme="majorHAnsi" w:cstheme="majorHAnsi"/>
                <w:sz w:val="20"/>
                <w:szCs w:val="20"/>
              </w:rPr>
            </w:pPr>
            <w:r w:rsidRPr="001F74C0">
              <w:rPr>
                <w:rFonts w:asciiTheme="majorHAnsi" w:hAnsiTheme="majorHAnsi" w:cstheme="majorHAnsi"/>
                <w:sz w:val="20"/>
                <w:szCs w:val="20"/>
              </w:rPr>
              <w:t>That we can segment simple words orally</w:t>
            </w:r>
          </w:p>
        </w:tc>
        <w:tc>
          <w:tcPr>
            <w:tcW w:w="5251" w:type="dxa"/>
          </w:tcPr>
          <w:p w:rsidR="009C595B" w:rsidRPr="00253ADF" w:rsidRDefault="009C595B" w:rsidP="00253ADF">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Use ‘</w:t>
            </w:r>
            <w:proofErr w:type="spellStart"/>
            <w:r>
              <w:rPr>
                <w:rFonts w:asciiTheme="majorHAnsi" w:hAnsiTheme="majorHAnsi" w:cstheme="majorHAnsi"/>
                <w:sz w:val="16"/>
                <w:szCs w:val="16"/>
              </w:rPr>
              <w:t>A</w:t>
            </w:r>
            <w:r>
              <w:rPr>
                <w:rFonts w:asciiTheme="majorHAnsi" w:hAnsiTheme="majorHAnsi" w:cstheme="majorHAnsi"/>
                <w:sz w:val="16"/>
                <w:szCs w:val="16"/>
              </w:rPr>
              <w:t>lphie</w:t>
            </w:r>
            <w:proofErr w:type="spellEnd"/>
            <w:r>
              <w:rPr>
                <w:rFonts w:asciiTheme="majorHAnsi" w:hAnsiTheme="majorHAnsi" w:cstheme="majorHAnsi"/>
                <w:sz w:val="16"/>
                <w:szCs w:val="16"/>
              </w:rPr>
              <w:t>’ to practise oral segmenting</w:t>
            </w:r>
            <w:r>
              <w:rPr>
                <w:rFonts w:asciiTheme="majorHAnsi" w:hAnsiTheme="majorHAnsi" w:cstheme="majorHAnsi"/>
                <w:sz w:val="16"/>
                <w:szCs w:val="16"/>
              </w:rPr>
              <w:t>, and play simple games to develop this skill</w:t>
            </w:r>
          </w:p>
        </w:tc>
      </w:tr>
      <w:tr w:rsidR="009C595B" w:rsidTr="009C595B">
        <w:trPr>
          <w:trHeight w:val="525"/>
        </w:trPr>
        <w:tc>
          <w:tcPr>
            <w:tcW w:w="5250" w:type="dxa"/>
          </w:tcPr>
          <w:p w:rsidR="009C595B" w:rsidRPr="001F74C0" w:rsidRDefault="009C595B" w:rsidP="009C595B">
            <w:pPr>
              <w:rPr>
                <w:rFonts w:asciiTheme="majorHAnsi" w:hAnsiTheme="majorHAnsi" w:cstheme="majorHAnsi"/>
                <w:sz w:val="20"/>
                <w:szCs w:val="20"/>
              </w:rPr>
            </w:pPr>
            <w:r w:rsidRPr="001F74C0">
              <w:rPr>
                <w:rFonts w:asciiTheme="majorHAnsi" w:hAnsiTheme="majorHAnsi" w:cstheme="majorHAnsi"/>
                <w:sz w:val="20"/>
                <w:szCs w:val="20"/>
              </w:rPr>
              <w:t>How to represent each phoneme as a grapheme</w:t>
            </w:r>
          </w:p>
        </w:tc>
        <w:tc>
          <w:tcPr>
            <w:tcW w:w="5251" w:type="dxa"/>
          </w:tcPr>
          <w:p w:rsidR="009C595B" w:rsidRDefault="009C595B" w:rsidP="009C595B">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Teach children to </w:t>
            </w:r>
            <w:r>
              <w:rPr>
                <w:rFonts w:asciiTheme="majorHAnsi" w:hAnsiTheme="majorHAnsi" w:cstheme="majorHAnsi"/>
                <w:sz w:val="16"/>
                <w:szCs w:val="16"/>
              </w:rPr>
              <w:t>represent phonemes as</w:t>
            </w:r>
            <w:r>
              <w:rPr>
                <w:rFonts w:asciiTheme="majorHAnsi" w:hAnsiTheme="majorHAnsi" w:cstheme="majorHAnsi"/>
                <w:sz w:val="16"/>
                <w:szCs w:val="16"/>
              </w:rPr>
              <w:t xml:space="preserve"> graphemes using </w:t>
            </w:r>
            <w:r w:rsidR="001F74C0">
              <w:rPr>
                <w:rFonts w:asciiTheme="majorHAnsi" w:hAnsiTheme="majorHAnsi" w:cstheme="majorHAnsi"/>
                <w:sz w:val="16"/>
                <w:szCs w:val="16"/>
              </w:rPr>
              <w:t>SFA Phonics scheme (</w:t>
            </w:r>
            <w:r>
              <w:rPr>
                <w:rFonts w:asciiTheme="majorHAnsi" w:hAnsiTheme="majorHAnsi" w:cstheme="majorHAnsi"/>
                <w:sz w:val="16"/>
                <w:szCs w:val="16"/>
              </w:rPr>
              <w:t>see phonics planning</w:t>
            </w:r>
            <w:r w:rsidR="001F74C0">
              <w:rPr>
                <w:rFonts w:asciiTheme="majorHAnsi" w:hAnsiTheme="majorHAnsi" w:cstheme="majorHAnsi"/>
                <w:sz w:val="16"/>
                <w:szCs w:val="16"/>
              </w:rPr>
              <w:t>)</w:t>
            </w:r>
          </w:p>
          <w:p w:rsidR="009C595B" w:rsidRDefault="009C595B" w:rsidP="009C595B">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Practise forming letters during</w:t>
            </w:r>
            <w:r>
              <w:rPr>
                <w:rFonts w:asciiTheme="majorHAnsi" w:hAnsiTheme="majorHAnsi" w:cstheme="majorHAnsi"/>
                <w:sz w:val="16"/>
                <w:szCs w:val="16"/>
              </w:rPr>
              <w:t xml:space="preserve"> ‘</w:t>
            </w:r>
            <w:proofErr w:type="spellStart"/>
            <w:r>
              <w:rPr>
                <w:rFonts w:asciiTheme="majorHAnsi" w:hAnsiTheme="majorHAnsi" w:cstheme="majorHAnsi"/>
                <w:sz w:val="16"/>
                <w:szCs w:val="16"/>
              </w:rPr>
              <w:t>Penpals</w:t>
            </w:r>
            <w:proofErr w:type="spellEnd"/>
            <w:r>
              <w:rPr>
                <w:rFonts w:asciiTheme="majorHAnsi" w:hAnsiTheme="majorHAnsi" w:cstheme="majorHAnsi"/>
                <w:sz w:val="16"/>
                <w:szCs w:val="16"/>
              </w:rPr>
              <w:t>’ handwriting lessons</w:t>
            </w:r>
          </w:p>
          <w:p w:rsidR="009C595B" w:rsidRDefault="009C595B" w:rsidP="009C595B">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lastRenderedPageBreak/>
              <w:t>Display the letters so that children can see them and use them to support writing as they play</w:t>
            </w:r>
          </w:p>
          <w:p w:rsidR="009C595B" w:rsidRDefault="009C595B" w:rsidP="009C595B">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 xml:space="preserve">Provide lots of opportunities to practise </w:t>
            </w:r>
            <w:r>
              <w:rPr>
                <w:rFonts w:asciiTheme="majorHAnsi" w:hAnsiTheme="majorHAnsi" w:cstheme="majorHAnsi"/>
                <w:sz w:val="16"/>
                <w:szCs w:val="16"/>
              </w:rPr>
              <w:t>representing phonemes as graphemes</w:t>
            </w:r>
            <w:r>
              <w:rPr>
                <w:rFonts w:asciiTheme="majorHAnsi" w:hAnsiTheme="majorHAnsi" w:cstheme="majorHAnsi"/>
                <w:sz w:val="16"/>
                <w:szCs w:val="16"/>
              </w:rPr>
              <w:t xml:space="preserve">, e.g. magnetic letters, Duplo phonics set, </w:t>
            </w:r>
            <w:r>
              <w:rPr>
                <w:rFonts w:asciiTheme="majorHAnsi" w:hAnsiTheme="majorHAnsi" w:cstheme="majorHAnsi"/>
                <w:sz w:val="16"/>
                <w:szCs w:val="16"/>
              </w:rPr>
              <w:t>whiteboards, chalk, etc.</w:t>
            </w:r>
          </w:p>
          <w:p w:rsidR="00925B0B" w:rsidRPr="009C595B" w:rsidRDefault="00925B0B" w:rsidP="009C595B">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Develop finger muscles to support letter formation (see Physical Development: Moving and Handling)</w:t>
            </w:r>
          </w:p>
        </w:tc>
      </w:tr>
      <w:tr w:rsidR="009C595B" w:rsidTr="009C595B">
        <w:trPr>
          <w:trHeight w:val="255"/>
        </w:trPr>
        <w:tc>
          <w:tcPr>
            <w:tcW w:w="5250" w:type="dxa"/>
          </w:tcPr>
          <w:p w:rsidR="009C595B" w:rsidRPr="001F74C0" w:rsidRDefault="009C595B" w:rsidP="009C595B">
            <w:pPr>
              <w:rPr>
                <w:rFonts w:asciiTheme="majorHAnsi" w:hAnsiTheme="majorHAnsi" w:cstheme="majorHAnsi"/>
                <w:sz w:val="20"/>
                <w:szCs w:val="20"/>
              </w:rPr>
            </w:pPr>
            <w:r w:rsidRPr="001F74C0">
              <w:rPr>
                <w:rFonts w:asciiTheme="majorHAnsi" w:hAnsiTheme="majorHAnsi" w:cstheme="majorHAnsi"/>
                <w:sz w:val="20"/>
                <w:szCs w:val="20"/>
              </w:rPr>
              <w:lastRenderedPageBreak/>
              <w:t>They can record using marks</w:t>
            </w:r>
          </w:p>
        </w:tc>
        <w:tc>
          <w:tcPr>
            <w:tcW w:w="5251" w:type="dxa"/>
          </w:tcPr>
          <w:p w:rsidR="009C595B" w:rsidRDefault="009C595B" w:rsidP="009C595B">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Allow children to help to make classroom signs and labels</w:t>
            </w:r>
          </w:p>
          <w:p w:rsidR="00925B0B" w:rsidRDefault="00925B0B" w:rsidP="009C595B">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Provide a wide range of mark-making mate</w:t>
            </w:r>
            <w:bookmarkStart w:id="0" w:name="_GoBack"/>
            <w:bookmarkEnd w:id="0"/>
            <w:r>
              <w:rPr>
                <w:rFonts w:asciiTheme="majorHAnsi" w:hAnsiTheme="majorHAnsi" w:cstheme="majorHAnsi"/>
                <w:sz w:val="16"/>
                <w:szCs w:val="16"/>
              </w:rPr>
              <w:t>rials, both indoors and outdoors</w:t>
            </w:r>
          </w:p>
          <w:p w:rsidR="000D1BBB" w:rsidRDefault="000D1BBB" w:rsidP="009C595B">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Encourage children to talk about the marks they have made and give them meaning</w:t>
            </w:r>
          </w:p>
          <w:p w:rsidR="000D1BBB" w:rsidRDefault="000D1BBB" w:rsidP="009C595B">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Support children in writing their name</w:t>
            </w:r>
          </w:p>
          <w:p w:rsidR="000D1BBB" w:rsidRDefault="000D1BBB" w:rsidP="009C595B">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Model writing for a purpose, e.g. writing down a reminder or a message for parents</w:t>
            </w:r>
          </w:p>
          <w:p w:rsidR="009C595B" w:rsidRPr="00253ADF" w:rsidRDefault="000D1BBB" w:rsidP="00253ADF">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Provide opportunities for writing during role-play and other activities</w:t>
            </w:r>
          </w:p>
        </w:tc>
      </w:tr>
    </w:tbl>
    <w:p w:rsidR="00F62BCA" w:rsidRDefault="00F62BCA"/>
    <w:p w:rsidR="00FF58AD" w:rsidRDefault="001F74C0"/>
    <w:sectPr w:rsidR="00FF58AD" w:rsidSect="00987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135D"/>
    <w:multiLevelType w:val="hybridMultilevel"/>
    <w:tmpl w:val="FCCC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1463C"/>
    <w:multiLevelType w:val="hybridMultilevel"/>
    <w:tmpl w:val="7E34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5235"/>
    <w:multiLevelType w:val="hybridMultilevel"/>
    <w:tmpl w:val="26D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12D59"/>
    <w:multiLevelType w:val="hybridMultilevel"/>
    <w:tmpl w:val="F88C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A38D0"/>
    <w:multiLevelType w:val="hybridMultilevel"/>
    <w:tmpl w:val="70F0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76DD4"/>
    <w:multiLevelType w:val="hybridMultilevel"/>
    <w:tmpl w:val="41D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85690"/>
    <w:multiLevelType w:val="hybridMultilevel"/>
    <w:tmpl w:val="4B8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16B66"/>
    <w:multiLevelType w:val="hybridMultilevel"/>
    <w:tmpl w:val="E4BC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64FD0"/>
    <w:multiLevelType w:val="hybridMultilevel"/>
    <w:tmpl w:val="289A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83C98"/>
    <w:multiLevelType w:val="hybridMultilevel"/>
    <w:tmpl w:val="8DF8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4"/>
  </w:num>
  <w:num w:numId="6">
    <w:abstractNumId w:val="0"/>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00213A"/>
    <w:rsid w:val="000D1BBB"/>
    <w:rsid w:val="001F74C0"/>
    <w:rsid w:val="002355C2"/>
    <w:rsid w:val="00253ADF"/>
    <w:rsid w:val="005E62DD"/>
    <w:rsid w:val="00721B2B"/>
    <w:rsid w:val="007E73DA"/>
    <w:rsid w:val="008002C2"/>
    <w:rsid w:val="00925B0B"/>
    <w:rsid w:val="0094012E"/>
    <w:rsid w:val="00987207"/>
    <w:rsid w:val="009C595B"/>
    <w:rsid w:val="00D93ACD"/>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126B"/>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4</cp:revision>
  <dcterms:created xsi:type="dcterms:W3CDTF">2020-02-25T14:05:00Z</dcterms:created>
  <dcterms:modified xsi:type="dcterms:W3CDTF">2020-04-20T21:12:00Z</dcterms:modified>
</cp:coreProperties>
</file>